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DC2626"/>
          <w:sz w:val="28"/>
          <w:szCs w:val="28"/>
        </w:rPr>
        <w:t xml:space="preserve">RISK ASSESSMENT &amp; METHOD STATEMENT</w:t>
      </w:r>
    </w:p>
    <w:p>
      <w:pPr>
        <w:spacing w:after="5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WORKING AT HEIGHT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Document Ref: RAMS-WAH-001  |  Version: 1.0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Project Name: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Site Address: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Client: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 Prepared: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Review Date: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Prepared By: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Approved By:</w:t>
            </w:r>
          </w:p>
        </w:tc>
      </w:tr>
      <w:tr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>____/____/________</w:t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25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1. SCOPE OF WORKS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Description of Works: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All work activities requiring personnel to work at height, including use of scaffolding, mobile elevated work platforms (MEWPs), ladders, and roof work. Compliant with Work at Height Regulations 2005.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Activities Covered: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Scaffold-based work activities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MEWP operations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Ladder access (short duration tasks)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Roof work and edge protection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Installation of fall protection systems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Access tower assembly and use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2. RISK MATRIX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L \ S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9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CDD2" w:color="FFCDD2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15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6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8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10</w:t>
            </w:r>
          </w:p>
        </w:tc>
      </w:tr>
      <w:tr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1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2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3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C8E6C9" w:color="C8E6C9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4</w:t>
            </w:r>
          </w:p>
        </w:tc>
        <w:tc>
          <w:tcPr>
            <w:tcW w:type="dxa" w:w="1000"/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FF9C4" w:color="FFF9C4" w:val="solid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5</w:t>
            </w:r>
          </w:p>
        </w:tc>
      </w:tr>
    </w:tbl>
    <w:p>
      <w:pPr>
        <w:spacing w:after="30" w:before="5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Severity (columns): </w:t>
      </w:r>
      <w:r>
        <w:rPr>
          <w:rFonts w:ascii="Arial" w:cs="Arial" w:eastAsia="Arial" w:hAnsi="Arial"/>
          <w:sz w:val="14"/>
          <w:szCs w:val="14"/>
        </w:rPr>
        <w:t xml:space="preserve">1=Negligible, 2=Minor, 3=Moderate, 4=Major, 5=Catastrophic</w:t>
      </w:r>
    </w:p>
    <w:p>
      <w:pPr>
        <w:spacing w:after="200"/>
      </w:pPr>
      <w:r>
        <w:rPr>
          <w:rFonts w:ascii="Arial" w:cs="Arial" w:eastAsia="Arial" w:hAnsi="Arial"/>
          <w:b/>
          <w:bCs/>
          <w:sz w:val="14"/>
          <w:szCs w:val="14"/>
        </w:rPr>
        <w:t xml:space="preserve">Likelihood (rows): </w:t>
      </w:r>
      <w:r>
        <w:rPr>
          <w:rFonts w:ascii="Arial" w:cs="Arial" w:eastAsia="Arial" w:hAnsi="Arial"/>
          <w:sz w:val="14"/>
          <w:szCs w:val="14"/>
        </w:rPr>
        <w:t xml:space="preserve">1=Rare, 2=Unlikely, 3=Possible, 4=Likely, 5=Almost Certain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3. HAZARD IDENTIFICATION &amp; RISK ASSESSMENT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Hazard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Who at Risk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Initial Risk (LxS)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Control Measures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Residual Risk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Falls from height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4x5=20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Guard rails, toe boards, harness and lanyard where edge protection not feasible, rescue plan in place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2x5=10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Falling objects/tools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All below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Toe boards, tool lanyards, exclusion zone below, debris netting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Scaffold collapse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Operatives, public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Designed by competent person, weekly inspections, load limits observed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MEWP overturn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Operator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2x5=10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Level ground, outriggers deployed, wind speed monitoring, trained operator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1x5=5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Ladder slip/fall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3x4=12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Ladder secured at top and bottom, 1:4 ratio, 3-point contact, short duration only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2x4=8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Fragile surfaces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Operatives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b/>
                <w:bCs/>
                <w:sz w:val="15"/>
                <w:szCs w:val="15"/>
              </w:rPr>
              <w:t xml:space="preserve">3x5=15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Fragile roof covers/platforms, warning signs, crawling boards, harness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30" w:before="30"/>
              <w:jc w:val="center"/>
            </w:pPr>
            <w:r>
              <w:rPr>
                <w:rFonts w:ascii="Arial" w:cs="Arial" w:eastAsia="Arial" w:hAnsi="Arial"/>
                <w:sz w:val="15"/>
                <w:szCs w:val="15"/>
              </w:rPr>
              <w:t xml:space="preserve">2x5=10</w:t>
            </w:r>
          </w:p>
        </w:tc>
      </w:tr>
    </w:tbl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4. METHOD STATEMENT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Sequence of Operations: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1.  Assess whether work at height can be avoided or carried out from ground level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2.  Select appropriate access equipment for the task and duration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3.  Ensure all operatives are trained and competent for the access equipment to be used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4.  Erect scaffolding/platforms — inspect and tag before use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5.  Establish edge protection and exclusion zones below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6.  Brief all operatives on emergency rescue procedures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7.  Carry out work maintaining three points of contact where applicable</w:t>
      </w:r>
    </w:p>
    <w:p>
      <w:pPr>
        <w:spacing w:after="50"/>
        <w:ind w:left="360"/>
      </w:pPr>
      <w:r>
        <w:rPr>
          <w:rFonts w:ascii="Arial" w:cs="Arial" w:eastAsia="Arial" w:hAnsi="Arial"/>
          <w:sz w:val="18"/>
          <w:szCs w:val="18"/>
        </w:rPr>
        <w:t xml:space="preserve">8.  Dismantle access equipment safely upon completion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5. PPE REQUIREMENTS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Hard Hat (EN 397) with chin strap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Hi-Vis Vest (EN 471 Class 2)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Safety Boots (EN 345 S3 — non-slip sole)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Gloves (EN 388)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Full Body Harness (EN 361) with lanyard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Tool lanyards for hand tools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Eye Protection (when cutting/drilling)</w:t>
      </w:r>
    </w:p>
    <w:p>
      <w:pPr>
        <w:spacing w:after="200"/>
      </w:pP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6. EMERGENCY PROCEDURES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First Aider: </w:t>
      </w:r>
      <w:r>
        <w:rPr>
          <w:rFonts w:ascii="Arial" w:cs="Arial" w:eastAsia="Arial" w:hAnsi="Arial"/>
          <w:sz w:val="18"/>
          <w:szCs w:val="18"/>
        </w:rPr>
        <w:t xml:space="preserve">________________________   </w:t>
      </w:r>
      <w:r>
        <w:rPr>
          <w:rFonts w:ascii="Arial" w:cs="Arial" w:eastAsia="Arial" w:hAnsi="Arial"/>
          <w:b/>
          <w:bCs/>
          <w:sz w:val="18"/>
          <w:szCs w:val="18"/>
        </w:rPr>
        <w:t xml:space="preserve">First Aid Kit Location: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5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Assembly Point: </w:t>
      </w:r>
      <w:r>
        <w:rPr>
          <w:rFonts w:ascii="Arial" w:cs="Arial" w:eastAsia="Arial" w:hAnsi="Arial"/>
          <w:sz w:val="18"/>
          <w:szCs w:val="18"/>
        </w:rPr>
        <w:t xml:space="preserve">________________________</w:t>
      </w:r>
    </w:p>
    <w:p>
      <w:pPr>
        <w:spacing w:after="3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Emergency Contacts: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Emergency Services: 999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Site Manager: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Company Office: ________________________</w:t>
      </w:r>
    </w:p>
    <w:p>
      <w:pPr>
        <w:spacing w:after="30"/>
        <w:ind w:left="360"/>
      </w:pPr>
      <w:r>
        <w:rPr>
          <w:rFonts w:ascii="Arial" w:cs="Arial" w:eastAsia="Arial" w:hAnsi="Arial"/>
          <w:sz w:val="18"/>
          <w:szCs w:val="18"/>
        </w:rPr>
        <w:t xml:space="preserve">•  Nearest A&amp;E: ________________________</w:t>
      </w:r>
    </w:p>
    <w:p>
      <w:pPr>
        <w:spacing w:after="200" w:before="10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Rescue plan must be in place before work begins. If a person is suspended in a harness, rescue within 15 minutes to prevent suspension trauma. Ensure trained rescue personnel and equipment are available.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color w:val="DC2626"/>
          <w:sz w:val="22"/>
          <w:szCs w:val="22"/>
        </w:rPr>
        <w:t xml:space="preserve">7. SIGN-OFF</w:t>
      </w:r>
    </w:p>
    <w:p>
      <w:pPr>
        <w:spacing w:after="100"/>
      </w:pPr>
      <w:r>
        <w:rPr>
          <w:rFonts w:ascii="Arial" w:cs="Arial" w:eastAsia="Arial" w:hAnsi="Arial"/>
          <w:sz w:val="18"/>
          <w:szCs w:val="18"/>
        </w:rPr>
        <w:t xml:space="preserve">I confirm that I have read, understood, and will comply with this RAMS: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Name (Print)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Company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Signature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  <w:shd w:fill="F5F5F5" w:color="F5F5F5" w:val="solid"/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Date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Borders>
              <w:top w:val="single" w:color="333333" w:sz="1"/>
              <w:left w:val="single" w:color="333333" w:sz="1"/>
              <w:bottom w:val="single" w:color="333333" w:sz="1"/>
              <w:right w:val="single" w:color="333333" w:sz="1"/>
            </w:tcBorders>
          </w:tcPr>
          <w:p>
            <w:pPr>
              <w:spacing w:after="60" w:before="60"/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after="200"/>
      </w:pPr>
    </w:p>
    <w:p>
      <w:pPr>
        <w:spacing w:after="5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template must be adapted to your specific site conditions and activities.</w:t>
      </w:r>
    </w:p>
    <w:p>
      <w:pPr>
        <w:jc w:val="center"/>
      </w:pPr>
      <w:r>
        <w:rPr>
          <w:rFonts w:ascii="Arial" w:cs="Arial" w:eastAsia="Arial" w:hAnsi="Arial"/>
          <w:color w:val="666666"/>
          <w:sz w:val="16"/>
          <w:szCs w:val="16"/>
        </w:rPr>
        <w:t xml:space="preserve">Template provided by Site Samurai — sitesamurai.co.uk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sitesamurai.co.uk   |   Page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color w:val="DC2626"/>
        <w:sz w:val="20"/>
        <w:szCs w:val="20"/>
      </w:rPr>
      <w:t xml:space="preserve">SITE SAMURAI</w:t>
    </w:r>
    <w:r>
      <w:rPr>
        <w:rFonts w:ascii="Arial" w:cs="Arial" w:eastAsia="Arial" w:hAnsi="Arial"/>
        <w:color w:val="999999"/>
        <w:sz w:val="16"/>
        <w:szCs w:val="16"/>
      </w:rPr>
      <w:t xml:space="preserve">   |   WORKING AT HEIGHT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2026-04-02T11:09:44.912Z</dcterms:created>
  <dcterms:modified xsi:type="dcterms:W3CDTF">2026-04-02T11:09:44.912Z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